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9" w:rsidRPr="00D31D4B" w:rsidRDefault="00085DA9" w:rsidP="00085DA9">
      <w:pPr>
        <w:pStyle w:val="2"/>
        <w:rPr>
          <w:rFonts w:asciiTheme="majorBidi" w:eastAsia="TimesNewRomanPSMT" w:hAnsiTheme="majorBidi" w:cstheme="majorBidi"/>
          <w:szCs w:val="28"/>
        </w:rPr>
      </w:pPr>
      <w:bookmarkStart w:id="0" w:name="_Toc59587052"/>
      <w:r w:rsidRPr="00D31D4B">
        <w:rPr>
          <w:rFonts w:asciiTheme="majorBidi" w:hAnsiTheme="majorBidi" w:cstheme="majorBidi"/>
          <w:szCs w:val="28"/>
        </w:rPr>
        <w:t>Практическое занятие на тему «</w:t>
      </w:r>
      <w:r w:rsidRPr="00D31D4B">
        <w:rPr>
          <w:rFonts w:asciiTheme="majorBidi" w:eastAsia="TimesNewRomanPSMT" w:hAnsiTheme="majorBidi" w:cstheme="majorBidi"/>
          <w:szCs w:val="28"/>
        </w:rPr>
        <w:t>Теоретические основы нацистской политики геноцида»</w:t>
      </w:r>
      <w:bookmarkEnd w:id="0"/>
    </w:p>
    <w:p w:rsidR="00085DA9" w:rsidRPr="00D31D4B" w:rsidRDefault="00085DA9" w:rsidP="00085DA9">
      <w:pPr>
        <w:jc w:val="center"/>
        <w:rPr>
          <w:rFonts w:asciiTheme="majorBidi" w:eastAsia="TimesNewRomanPSMT" w:hAnsiTheme="majorBidi" w:cstheme="majorBidi"/>
          <w:b/>
          <w:szCs w:val="28"/>
        </w:rPr>
      </w:pPr>
    </w:p>
    <w:p w:rsidR="00085DA9" w:rsidRPr="00D31D4B" w:rsidRDefault="00085DA9" w:rsidP="00085DA9">
      <w:pPr>
        <w:jc w:val="left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eastAsia="TimesNewRomanPSMT" w:hAnsiTheme="majorBidi" w:cstheme="majorBidi"/>
          <w:b/>
          <w:szCs w:val="28"/>
        </w:rPr>
        <w:t>План</w:t>
      </w:r>
    </w:p>
    <w:p w:rsidR="00085DA9" w:rsidRPr="00D31D4B" w:rsidRDefault="00085DA9" w:rsidP="00085DA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Формирование национального государства в Германии. Организованный национализм и предпосылки национал-социалистического движения. </w:t>
      </w:r>
    </w:p>
    <w:p w:rsidR="00085DA9" w:rsidRPr="00D31D4B" w:rsidRDefault="00085DA9" w:rsidP="00085DA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Расизм и антикоммунизм в политике уничтожения мирного населения.</w:t>
      </w:r>
    </w:p>
    <w:p w:rsidR="00085DA9" w:rsidRPr="00D31D4B" w:rsidRDefault="00085DA9" w:rsidP="00085DA9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Евгеническая программа национал-социалистов </w:t>
      </w:r>
      <w:r>
        <w:rPr>
          <w:rFonts w:asciiTheme="majorBidi" w:hAnsiTheme="majorBidi" w:cstheme="majorBidi"/>
          <w:sz w:val="28"/>
          <w:szCs w:val="28"/>
        </w:rPr>
        <w:t>«</w:t>
      </w:r>
      <w:r w:rsidRPr="00D31D4B">
        <w:rPr>
          <w:rFonts w:asciiTheme="majorBidi" w:hAnsiTheme="majorBidi" w:cstheme="majorBidi"/>
          <w:sz w:val="28"/>
          <w:szCs w:val="28"/>
        </w:rPr>
        <w:t>Т-4</w:t>
      </w:r>
      <w:r>
        <w:rPr>
          <w:rFonts w:asciiTheme="majorBidi" w:hAnsiTheme="majorBidi" w:cstheme="majorBidi"/>
          <w:sz w:val="28"/>
          <w:szCs w:val="28"/>
        </w:rPr>
        <w:t>»</w:t>
      </w:r>
      <w:r w:rsidRPr="00D31D4B">
        <w:rPr>
          <w:rFonts w:asciiTheme="majorBidi" w:hAnsiTheme="majorBidi" w:cstheme="majorBidi"/>
          <w:sz w:val="28"/>
          <w:szCs w:val="28"/>
        </w:rPr>
        <w:t xml:space="preserve">. 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Источники</w:t>
      </w:r>
    </w:p>
    <w:p w:rsidR="00085DA9" w:rsidRPr="00D31D4B" w:rsidRDefault="00085DA9" w:rsidP="00085D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Дашичев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В.И. Банкротство стратегии германского фашизма. Исторические очерки, документы и материалы. В 2 т. М., 1973.</w:t>
      </w:r>
    </w:p>
    <w:p w:rsidR="00085DA9" w:rsidRPr="00D31D4B" w:rsidRDefault="00085DA9" w:rsidP="00085D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История Германии: учебное пособие. В 3 т. Т. 3 / Под общ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ед. Б. 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Бовеча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и Ю.В. Галактионова. Кемерово, 2005.</w:t>
      </w:r>
    </w:p>
    <w:p w:rsidR="00085DA9" w:rsidRPr="00D31D4B" w:rsidRDefault="00085DA9" w:rsidP="00085D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СС в действии: Документы о преступлениях СС. М., 2000.</w:t>
      </w:r>
    </w:p>
    <w:p w:rsidR="00085DA9" w:rsidRPr="00D31D4B" w:rsidRDefault="00085DA9" w:rsidP="00085DA9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Нюрнбергский процесс. Сборник материалов. В 8 т. М., 1987–1999.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Литература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720" w:firstLine="0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Данн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О. Нации и национализм в Германии, 1770–1990.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2003.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Кутарев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О.Ю. Германские элиты в эпоху становления нацизма.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2013.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Линденберг К. Технология зла: К истории становления национал-социализма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 / П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ер. с нем. М., 1997.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Нольте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Э. Фашизм в его эпохе: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Аксьон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Франсэз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Итальянский фашизм. Национал-социализм. Новосибирск, 2001. 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Мельников Д., 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>Черная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 xml:space="preserve"> Л. Преступник номер 1. Нацистский режим и его фюрер. М., 1981.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Пленков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О.Ю. Тайны Третьего Рейха. Рай для немцев. М., 2011. 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Пленков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О. Ю. Третий Рейх. Социализм Гитлера. Очерк истории и идеологии. СПб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., 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2004.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Устрялов Н.В. Германский национал-социализм. М., 1999.</w:t>
      </w:r>
    </w:p>
    <w:p w:rsidR="00085DA9" w:rsidRPr="00D31D4B" w:rsidRDefault="00085DA9" w:rsidP="00085DA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Фрай Н. Государство фюрера: национал-социалисты у власти: Германия, 1933–1945. М., 2009.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Даты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30 января 1933 г. – президент П. фон Гинденбург назначил А. Гитлера рейхсканцлером Германии.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27 февраля 1933 г. – поджог рейхстага.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14 июля 1933 г. – в Германии принят Закон о пресечении наследственно-больного поколения.</w:t>
      </w:r>
    </w:p>
    <w:p w:rsidR="00085DA9" w:rsidRPr="006F5063" w:rsidRDefault="00085DA9" w:rsidP="00085DA9">
      <w:pPr>
        <w:rPr>
          <w:rFonts w:asciiTheme="majorBidi" w:hAnsiTheme="majorBidi" w:cstheme="majorBidi"/>
          <w:spacing w:val="-4"/>
          <w:szCs w:val="28"/>
        </w:rPr>
      </w:pPr>
      <w:proofErr w:type="gramStart"/>
      <w:r w:rsidRPr="006F5063">
        <w:rPr>
          <w:rFonts w:asciiTheme="majorBidi" w:hAnsiTheme="majorBidi" w:cstheme="majorBidi"/>
          <w:spacing w:val="-4"/>
          <w:szCs w:val="28"/>
        </w:rPr>
        <w:t>21 сентября 1933 г. – в Германском имперском суде г. Лейпцига начался процесс над пред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се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да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телем фрак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 xml:space="preserve">ции Коммунистической партии Германии в рейхстаге Э. </w:t>
      </w:r>
      <w:proofErr w:type="spellStart"/>
      <w:r w:rsidRPr="006F5063">
        <w:rPr>
          <w:rFonts w:asciiTheme="majorBidi" w:hAnsiTheme="majorBidi" w:cstheme="majorBidi"/>
          <w:spacing w:val="-4"/>
          <w:szCs w:val="28"/>
        </w:rPr>
        <w:t>Торг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лером</w:t>
      </w:r>
      <w:proofErr w:type="spellEnd"/>
      <w:r w:rsidRPr="006F5063">
        <w:rPr>
          <w:rFonts w:asciiTheme="majorBidi" w:hAnsiTheme="majorBidi" w:cstheme="majorBidi"/>
          <w:spacing w:val="-4"/>
          <w:szCs w:val="28"/>
        </w:rPr>
        <w:t>, про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вав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шими в Гер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нии болгарскими ком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му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</w:t>
      </w:r>
      <w:r w:rsidRPr="006F5063">
        <w:rPr>
          <w:rFonts w:asciiTheme="majorBidi" w:hAnsiTheme="majorBidi" w:cstheme="majorBidi"/>
          <w:spacing w:val="-4"/>
          <w:szCs w:val="28"/>
        </w:rPr>
        <w:softHyphen/>
      </w:r>
      <w:r w:rsidRPr="006F5063">
        <w:rPr>
          <w:rFonts w:asciiTheme="majorBidi" w:hAnsiTheme="majorBidi" w:cstheme="majorBidi"/>
          <w:spacing w:val="-4"/>
          <w:szCs w:val="28"/>
        </w:rPr>
        <w:lastRenderedPageBreak/>
        <w:t>стами и членами Коммунистического Интернационала Г. Ди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мит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ровым, Б. По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 xml:space="preserve">повым и В. </w:t>
      </w:r>
      <w:proofErr w:type="spellStart"/>
      <w:r w:rsidRPr="006F5063">
        <w:rPr>
          <w:rFonts w:asciiTheme="majorBidi" w:hAnsiTheme="majorBidi" w:cstheme="majorBidi"/>
          <w:spacing w:val="-4"/>
          <w:szCs w:val="28"/>
        </w:rPr>
        <w:t>Та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невым</w:t>
      </w:r>
      <w:proofErr w:type="spellEnd"/>
      <w:r w:rsidRPr="006F5063">
        <w:rPr>
          <w:rFonts w:asciiTheme="majorBidi" w:hAnsiTheme="majorBidi" w:cstheme="majorBidi"/>
          <w:spacing w:val="-4"/>
          <w:szCs w:val="28"/>
        </w:rPr>
        <w:t>, а так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же за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дер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жан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ным в зда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нии рейхс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та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га в мо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мент по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ра ни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дерландским анар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 xml:space="preserve">хистом М. </w:t>
      </w:r>
      <w:proofErr w:type="spellStart"/>
      <w:r w:rsidRPr="006F5063">
        <w:rPr>
          <w:rFonts w:asciiTheme="majorBidi" w:hAnsiTheme="majorBidi" w:cstheme="majorBidi"/>
          <w:spacing w:val="-4"/>
          <w:szCs w:val="28"/>
        </w:rPr>
        <w:t>ван</w:t>
      </w:r>
      <w:proofErr w:type="spellEnd"/>
      <w:r w:rsidRPr="006F5063">
        <w:rPr>
          <w:rFonts w:asciiTheme="majorBidi" w:hAnsiTheme="majorBidi" w:cstheme="majorBidi"/>
          <w:spacing w:val="-4"/>
          <w:szCs w:val="28"/>
        </w:rPr>
        <w:t xml:space="preserve"> дер </w:t>
      </w:r>
      <w:proofErr w:type="spellStart"/>
      <w:r w:rsidRPr="006F5063">
        <w:rPr>
          <w:rFonts w:asciiTheme="majorBidi" w:hAnsiTheme="majorBidi" w:cstheme="majorBidi"/>
          <w:spacing w:val="-4"/>
          <w:szCs w:val="28"/>
        </w:rPr>
        <w:t>Люб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бе</w:t>
      </w:r>
      <w:proofErr w:type="spellEnd"/>
      <w:r w:rsidRPr="006F5063">
        <w:rPr>
          <w:rFonts w:asciiTheme="majorBidi" w:hAnsiTheme="majorBidi" w:cstheme="majorBidi"/>
          <w:spacing w:val="-4"/>
          <w:szCs w:val="28"/>
        </w:rPr>
        <w:t>.</w:t>
      </w:r>
      <w:proofErr w:type="gramEnd"/>
      <w:r w:rsidRPr="006F5063">
        <w:rPr>
          <w:rFonts w:asciiTheme="majorBidi" w:hAnsiTheme="majorBidi" w:cstheme="majorBidi"/>
          <w:spacing w:val="-4"/>
          <w:szCs w:val="28"/>
        </w:rPr>
        <w:t xml:space="preserve"> В хо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де слу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ша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ний Ди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мит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ров пол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стью оп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ро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верг об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не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ния в ад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рес ком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му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стов и воз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ло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жил от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вет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вен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ность за под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жог рейхс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та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га на на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ци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ст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ское ру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ко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>во</w:t>
      </w:r>
      <w:r w:rsidRPr="006F5063">
        <w:rPr>
          <w:rFonts w:asciiTheme="majorBidi" w:hAnsiTheme="majorBidi" w:cstheme="majorBidi"/>
          <w:spacing w:val="-4"/>
          <w:szCs w:val="28"/>
        </w:rPr>
        <w:softHyphen/>
        <w:t xml:space="preserve">дство. 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1 декабря 1933 г. – в Германии принят Закон об обеспечении единства партии и государства.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Основные термины и понятия</w:t>
      </w:r>
    </w:p>
    <w:p w:rsidR="00085DA9" w:rsidRPr="00D31D4B" w:rsidRDefault="00085DA9" w:rsidP="00085DA9">
      <w:pPr>
        <w:rPr>
          <w:shd w:val="clear" w:color="auto" w:fill="FFFFFF"/>
        </w:rPr>
      </w:pPr>
      <w:r w:rsidRPr="00D31D4B">
        <w:t>Гестапо; «жизненное пространство»; национализм; национал-социализ</w:t>
      </w:r>
      <w:bookmarkStart w:id="1" w:name="_GoBack"/>
      <w:bookmarkEnd w:id="1"/>
      <w:r w:rsidRPr="00D31D4B">
        <w:t>м; расизм; «удар кинжалом в спину»; программа Т-4 (</w:t>
      </w:r>
      <w:r w:rsidRPr="00D31D4B">
        <w:rPr>
          <w:shd w:val="clear" w:color="auto" w:fill="FFFFFF"/>
        </w:rPr>
        <w:t>о</w:t>
      </w:r>
      <w:r>
        <w:rPr>
          <w:shd w:val="clear" w:color="auto" w:fill="FFFFFF"/>
        </w:rPr>
        <w:t>перация «</w:t>
      </w:r>
      <w:proofErr w:type="spellStart"/>
      <w:r>
        <w:rPr>
          <w:shd w:val="clear" w:color="auto" w:fill="FFFFFF"/>
        </w:rPr>
        <w:t>Тиргартенштрассе</w:t>
      </w:r>
      <w:proofErr w:type="spellEnd"/>
      <w:r w:rsidRPr="006F5063">
        <w:rPr>
          <w:shd w:val="clear" w:color="auto" w:fill="FFFFFF"/>
        </w:rPr>
        <w:t xml:space="preserve">, </w:t>
      </w:r>
      <w:r w:rsidRPr="00D31D4B">
        <w:rPr>
          <w:shd w:val="clear" w:color="auto" w:fill="FFFFFF"/>
        </w:rPr>
        <w:t>4</w:t>
      </w:r>
      <w:r>
        <w:rPr>
          <w:shd w:val="clear" w:color="auto" w:fill="FFFFFF"/>
        </w:rPr>
        <w:t>»</w:t>
      </w:r>
      <w:r w:rsidRPr="00D31D4B">
        <w:rPr>
          <w:shd w:val="clear" w:color="auto" w:fill="FFFFFF"/>
        </w:rPr>
        <w:t>).</w:t>
      </w:r>
    </w:p>
    <w:p w:rsidR="00A6037E" w:rsidRDefault="00A6037E"/>
    <w:p w:rsidR="00085DA9" w:rsidRPr="00D31D4B" w:rsidRDefault="00085DA9" w:rsidP="00085DA9">
      <w:pPr>
        <w:pStyle w:val="2"/>
        <w:rPr>
          <w:rFonts w:asciiTheme="majorBidi" w:hAnsiTheme="majorBidi" w:cstheme="majorBidi"/>
          <w:szCs w:val="28"/>
        </w:rPr>
      </w:pPr>
      <w:bookmarkStart w:id="2" w:name="_Toc59587053"/>
      <w:r w:rsidRPr="00D31D4B">
        <w:rPr>
          <w:rFonts w:asciiTheme="majorBidi" w:hAnsiTheme="majorBidi" w:cstheme="majorBidi"/>
          <w:szCs w:val="28"/>
        </w:rPr>
        <w:t>Практическое занятие на тему «Нацистский террор. Механизмы уничтожения мирного населения»</w:t>
      </w:r>
      <w:bookmarkEnd w:id="2"/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jc w:val="left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План</w:t>
      </w:r>
    </w:p>
    <w:p w:rsidR="00085DA9" w:rsidRPr="00D31D4B" w:rsidRDefault="00085DA9" w:rsidP="00085DA9">
      <w:pPr>
        <w:pStyle w:val="a3"/>
        <w:numPr>
          <w:ilvl w:val="0"/>
          <w:numId w:val="4"/>
        </w:numPr>
        <w:spacing w:after="0" w:line="240" w:lineRule="auto"/>
        <w:ind w:left="0" w:firstLine="436"/>
        <w:rPr>
          <w:rFonts w:asciiTheme="majorBidi" w:hAnsiTheme="majorBidi" w:cstheme="majorBidi"/>
          <w:sz w:val="28"/>
          <w:szCs w:val="28"/>
        </w:rPr>
      </w:pPr>
      <w:proofErr w:type="spellStart"/>
      <w:r w:rsidRPr="00D31D4B">
        <w:rPr>
          <w:rFonts w:asciiTheme="majorBidi" w:hAnsiTheme="majorBidi" w:cstheme="majorBidi"/>
          <w:sz w:val="28"/>
          <w:szCs w:val="28"/>
        </w:rPr>
        <w:t>Радикализация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национал-социалистического режима. Формирование институтов террора. Охранные отряды и их роль в преступлениях против человечности.</w:t>
      </w:r>
    </w:p>
    <w:p w:rsidR="00085DA9" w:rsidRPr="00D31D4B" w:rsidRDefault="00085DA9" w:rsidP="00085DA9">
      <w:pPr>
        <w:pStyle w:val="a3"/>
        <w:numPr>
          <w:ilvl w:val="0"/>
          <w:numId w:val="4"/>
        </w:numPr>
        <w:spacing w:after="0" w:line="240" w:lineRule="auto"/>
        <w:ind w:left="0" w:firstLine="436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Концентрационные лагеря как элемент системы уничтожения мирного населения.</w:t>
      </w:r>
    </w:p>
    <w:p w:rsidR="00085DA9" w:rsidRPr="00D31D4B" w:rsidRDefault="00085DA9" w:rsidP="00085DA9">
      <w:pPr>
        <w:pStyle w:val="a3"/>
        <w:numPr>
          <w:ilvl w:val="0"/>
          <w:numId w:val="4"/>
        </w:numPr>
        <w:spacing w:after="0" w:line="240" w:lineRule="auto"/>
        <w:ind w:left="0" w:firstLine="436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Генеральный план «Ост». Планы германского командования в отношении мирного населения на оккупированных территориях. Преступная роль вермахта в уничтожении мирного населения.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Источники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>1941 год: Страна в огне. Документы и материалы. В 2 кн. М., 2011.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Война за колючей проволокой: Воспоминания бывших узников гитлеровского концентрационного лагеря Бухенвальд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 / С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ост. М. 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Виленский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М., 1958.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СС в действии: Документы о преступлениях СС</w:t>
      </w:r>
      <w:proofErr w:type="gramStart"/>
      <w:r w:rsidRPr="00D31D4B">
        <w:rPr>
          <w:rFonts w:asciiTheme="majorBidi" w:hAnsiTheme="majorBidi" w:cstheme="majorBidi"/>
          <w:sz w:val="28"/>
          <w:szCs w:val="28"/>
        </w:rPr>
        <w:t xml:space="preserve"> / П</w:t>
      </w:r>
      <w:proofErr w:type="gramEnd"/>
      <w:r w:rsidRPr="00D31D4B">
        <w:rPr>
          <w:rFonts w:asciiTheme="majorBidi" w:hAnsiTheme="majorBidi" w:cstheme="majorBidi"/>
          <w:sz w:val="28"/>
          <w:szCs w:val="28"/>
        </w:rPr>
        <w:t>ер. с нем. А.Л. 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Лягушкина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и В.В.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Размерова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>. М., 2000.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Нюрнбергский процесс. Сборник материалов. В 8 т. М., 1987–1999.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Преступные цели – преступные средства. Документы об оккупационной политике фашистской Германии на территории СССР (1941–1944 гг.). М., 1985. 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Преступные цели гитлеровской Германии в войне против Советского Союза. Документы и материалы. М., 1987.</w:t>
      </w:r>
    </w:p>
    <w:p w:rsidR="00085DA9" w:rsidRPr="00D31D4B" w:rsidRDefault="00085DA9" w:rsidP="00085DA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Тайны истории. Откровения и признания. Нацистская верхушка о войне «третьего рейха» против СССР: Секретные речи. Дневники. Воспоминания. М., 1996.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jc w:val="center"/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Литература</w:t>
      </w:r>
    </w:p>
    <w:p w:rsidR="00085DA9" w:rsidRPr="00D31D4B" w:rsidRDefault="00085DA9" w:rsidP="00085DA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Дашичев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В.И. Банкротство стратегии германского фашизма. Исторические очерки, документы и материалы. В 2 т. М., 1973. </w:t>
      </w:r>
    </w:p>
    <w:p w:rsidR="00085DA9" w:rsidRPr="00D31D4B" w:rsidRDefault="00085DA9" w:rsidP="00085DA9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851"/>
        <w:rPr>
          <w:rFonts w:asciiTheme="majorBidi" w:hAnsiTheme="majorBidi" w:cstheme="majorBidi"/>
          <w:sz w:val="28"/>
          <w:szCs w:val="28"/>
        </w:rPr>
      </w:pPr>
      <w:r w:rsidRPr="00D31D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 w:val="28"/>
          <w:szCs w:val="28"/>
        </w:rPr>
        <w:t>Конопатченков</w:t>
      </w:r>
      <w:proofErr w:type="spellEnd"/>
      <w:r w:rsidRPr="00D31D4B">
        <w:rPr>
          <w:rFonts w:asciiTheme="majorBidi" w:hAnsiTheme="majorBidi" w:cstheme="majorBidi"/>
          <w:sz w:val="28"/>
          <w:szCs w:val="28"/>
        </w:rPr>
        <w:t xml:space="preserve"> А. В. Концлагерь Маутхаузен, 1938–1945. М., 2015. </w:t>
      </w: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t>Даты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Март 1933</w:t>
      </w:r>
      <w:r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szCs w:val="28"/>
        </w:rPr>
        <w:t xml:space="preserve">г. – </w:t>
      </w:r>
      <w:r w:rsidRPr="009C24F9">
        <w:rPr>
          <w:rFonts w:asciiTheme="majorBidi" w:hAnsiTheme="majorBidi" w:cstheme="majorBidi"/>
          <w:szCs w:val="28"/>
        </w:rPr>
        <w:t>создание концентрационн</w:t>
      </w:r>
      <w:r>
        <w:rPr>
          <w:rFonts w:asciiTheme="majorBidi" w:hAnsiTheme="majorBidi" w:cstheme="majorBidi"/>
          <w:szCs w:val="28"/>
        </w:rPr>
        <w:t>ых</w:t>
      </w:r>
      <w:r w:rsidRPr="009C24F9">
        <w:rPr>
          <w:rFonts w:asciiTheme="majorBidi" w:hAnsiTheme="majorBidi" w:cstheme="majorBidi"/>
          <w:szCs w:val="28"/>
        </w:rPr>
        <w:t xml:space="preserve"> лагер</w:t>
      </w:r>
      <w:r>
        <w:rPr>
          <w:rFonts w:asciiTheme="majorBidi" w:hAnsiTheme="majorBidi" w:cstheme="majorBidi"/>
          <w:szCs w:val="28"/>
        </w:rPr>
        <w:t>ей</w:t>
      </w:r>
      <w:r w:rsidRPr="009C24F9"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szCs w:val="28"/>
        </w:rPr>
        <w:t xml:space="preserve">Дахау и </w:t>
      </w:r>
      <w:proofErr w:type="spellStart"/>
      <w:r w:rsidRPr="00D31D4B">
        <w:rPr>
          <w:rFonts w:asciiTheme="majorBidi" w:hAnsiTheme="majorBidi" w:cstheme="majorBidi"/>
          <w:szCs w:val="28"/>
        </w:rPr>
        <w:t>Ораниенбург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для политических оппонентов нацистского режима.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Август 1936 г. – создан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концентрационн</w:t>
      </w:r>
      <w:r>
        <w:rPr>
          <w:rFonts w:asciiTheme="majorBidi" w:hAnsiTheme="majorBidi" w:cstheme="majorBidi"/>
          <w:szCs w:val="28"/>
        </w:rPr>
        <w:t>ого</w:t>
      </w:r>
      <w:r w:rsidRPr="00D31D4B">
        <w:rPr>
          <w:rFonts w:asciiTheme="majorBidi" w:hAnsiTheme="majorBidi" w:cstheme="majorBidi"/>
          <w:szCs w:val="28"/>
        </w:rPr>
        <w:t xml:space="preserve"> лагер</w:t>
      </w:r>
      <w:r>
        <w:rPr>
          <w:rFonts w:asciiTheme="majorBidi" w:hAnsiTheme="majorBidi" w:cstheme="majorBidi"/>
          <w:szCs w:val="28"/>
        </w:rPr>
        <w:t>я</w:t>
      </w:r>
      <w:r w:rsidRPr="00D31D4B">
        <w:rPr>
          <w:rFonts w:asciiTheme="majorBidi" w:hAnsiTheme="majorBidi" w:cstheme="majorBidi"/>
          <w:szCs w:val="28"/>
        </w:rPr>
        <w:t xml:space="preserve"> Заксенхаузен.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Июль 1937 г. – создан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концентрационн</w:t>
      </w:r>
      <w:r>
        <w:rPr>
          <w:rFonts w:asciiTheme="majorBidi" w:hAnsiTheme="majorBidi" w:cstheme="majorBidi"/>
          <w:szCs w:val="28"/>
        </w:rPr>
        <w:t>ого</w:t>
      </w:r>
      <w:r w:rsidRPr="00D31D4B">
        <w:rPr>
          <w:rFonts w:asciiTheme="majorBidi" w:hAnsiTheme="majorBidi" w:cstheme="majorBidi"/>
          <w:szCs w:val="28"/>
        </w:rPr>
        <w:t xml:space="preserve"> лагер</w:t>
      </w:r>
      <w:r>
        <w:rPr>
          <w:rFonts w:asciiTheme="majorBidi" w:hAnsiTheme="majorBidi" w:cstheme="majorBidi"/>
          <w:szCs w:val="28"/>
        </w:rPr>
        <w:t>я</w:t>
      </w:r>
      <w:r w:rsidRPr="00D31D4B">
        <w:rPr>
          <w:rFonts w:asciiTheme="majorBidi" w:hAnsiTheme="majorBidi" w:cstheme="majorBidi"/>
          <w:szCs w:val="28"/>
        </w:rPr>
        <w:t xml:space="preserve"> Бухенвальд.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Май 1938 г. – создан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концентрационн</w:t>
      </w:r>
      <w:r>
        <w:rPr>
          <w:rFonts w:asciiTheme="majorBidi" w:hAnsiTheme="majorBidi" w:cstheme="majorBidi"/>
          <w:szCs w:val="28"/>
        </w:rPr>
        <w:t>ого</w:t>
      </w:r>
      <w:r w:rsidRPr="00D31D4B">
        <w:rPr>
          <w:rFonts w:asciiTheme="majorBidi" w:hAnsiTheme="majorBidi" w:cstheme="majorBidi"/>
          <w:szCs w:val="28"/>
        </w:rPr>
        <w:t xml:space="preserve"> лагер</w:t>
      </w:r>
      <w:r>
        <w:rPr>
          <w:rFonts w:asciiTheme="majorBidi" w:hAnsiTheme="majorBidi" w:cstheme="majorBidi"/>
          <w:szCs w:val="28"/>
        </w:rPr>
        <w:t>я</w:t>
      </w:r>
      <w:r w:rsidRPr="00D31D4B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Cs w:val="28"/>
        </w:rPr>
        <w:t>Флоссенбург</w:t>
      </w:r>
      <w:proofErr w:type="spellEnd"/>
      <w:r w:rsidRPr="00D31D4B">
        <w:rPr>
          <w:rFonts w:asciiTheme="majorBidi" w:hAnsiTheme="majorBidi" w:cstheme="majorBidi"/>
          <w:szCs w:val="28"/>
        </w:rPr>
        <w:t>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Декабрь 1938 г. –</w:t>
      </w:r>
      <w:r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szCs w:val="28"/>
        </w:rPr>
        <w:t>создан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концентрационн</w:t>
      </w:r>
      <w:r>
        <w:rPr>
          <w:rFonts w:asciiTheme="majorBidi" w:hAnsiTheme="majorBidi" w:cstheme="majorBidi"/>
          <w:szCs w:val="28"/>
        </w:rPr>
        <w:t>ого</w:t>
      </w:r>
      <w:r w:rsidRPr="00D31D4B">
        <w:rPr>
          <w:rFonts w:asciiTheme="majorBidi" w:hAnsiTheme="majorBidi" w:cstheme="majorBidi"/>
          <w:szCs w:val="28"/>
        </w:rPr>
        <w:t xml:space="preserve"> лагер</w:t>
      </w:r>
      <w:r>
        <w:rPr>
          <w:rFonts w:asciiTheme="majorBidi" w:hAnsiTheme="majorBidi" w:cstheme="majorBidi"/>
          <w:szCs w:val="28"/>
        </w:rPr>
        <w:t>я</w:t>
      </w:r>
      <w:r w:rsidRPr="00D31D4B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D31D4B">
        <w:rPr>
          <w:rFonts w:asciiTheme="majorBidi" w:hAnsiTheme="majorBidi" w:cstheme="majorBidi"/>
          <w:szCs w:val="28"/>
        </w:rPr>
        <w:t>Нойенгамме</w:t>
      </w:r>
      <w:proofErr w:type="spellEnd"/>
      <w:r w:rsidRPr="00D31D4B">
        <w:rPr>
          <w:rFonts w:asciiTheme="majorBidi" w:hAnsiTheme="majorBidi" w:cstheme="majorBidi"/>
          <w:szCs w:val="28"/>
        </w:rPr>
        <w:t>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Май 1939 г. –</w:t>
      </w:r>
      <w:r>
        <w:rPr>
          <w:rFonts w:asciiTheme="majorBidi" w:hAnsiTheme="majorBidi" w:cstheme="majorBidi"/>
          <w:szCs w:val="28"/>
        </w:rPr>
        <w:t xml:space="preserve"> </w:t>
      </w:r>
      <w:r w:rsidRPr="00D31D4B">
        <w:rPr>
          <w:rFonts w:asciiTheme="majorBidi" w:hAnsiTheme="majorBidi" w:cstheme="majorBidi"/>
          <w:szCs w:val="28"/>
        </w:rPr>
        <w:t>создан концентрационный лагерь Равенсбрюк.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13 марта 1941 г. – начальник штаба Верховного главнокомандования вермахта генерал-фельдмаршал В. </w:t>
      </w:r>
      <w:proofErr w:type="spellStart"/>
      <w:r w:rsidRPr="00D31D4B">
        <w:rPr>
          <w:rFonts w:asciiTheme="majorBidi" w:hAnsiTheme="majorBidi" w:cstheme="majorBidi"/>
          <w:szCs w:val="28"/>
        </w:rPr>
        <w:t>Кейтеля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издал Директиву об установлении оккупационного режима на подлежащей захвату территории СССР.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2 апреля 1941 г. – </w:t>
      </w:r>
      <w:proofErr w:type="spellStart"/>
      <w:r w:rsidRPr="00D31D4B">
        <w:rPr>
          <w:rFonts w:asciiTheme="majorBidi" w:hAnsiTheme="majorBidi" w:cstheme="majorBidi"/>
          <w:szCs w:val="28"/>
        </w:rPr>
        <w:t>рейхсляйтер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А. Розенберг подписал Меморандум относительно целей агрессии и методов установления господства на </w:t>
      </w:r>
      <w:r>
        <w:rPr>
          <w:rFonts w:asciiTheme="majorBidi" w:hAnsiTheme="majorBidi" w:cstheme="majorBidi"/>
          <w:szCs w:val="28"/>
        </w:rPr>
        <w:t>оккупированных территориях СССР.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3 апреля 1941 г. – главнокомандующий сухопутными войсками генерал-фельдмаршал В. фон </w:t>
      </w:r>
      <w:proofErr w:type="spellStart"/>
      <w:r w:rsidRPr="00D31D4B">
        <w:rPr>
          <w:rFonts w:asciiTheme="majorBidi" w:hAnsiTheme="majorBidi" w:cstheme="majorBidi"/>
          <w:szCs w:val="28"/>
        </w:rPr>
        <w:t>Браухича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подписал Приказ об установлении военного оккупационного режима в подлежащих завоеванию районах СССР.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19 мая 1941 г. – Директива </w:t>
      </w:r>
      <w:proofErr w:type="gramStart"/>
      <w:r w:rsidRPr="00D31D4B">
        <w:rPr>
          <w:rFonts w:asciiTheme="majorBidi" w:hAnsiTheme="majorBidi" w:cstheme="majorBidi"/>
          <w:szCs w:val="28"/>
        </w:rPr>
        <w:t>начальника штаба Верховного главнокомандования вермахта генерал-фельдмаршала</w:t>
      </w:r>
      <w:proofErr w:type="gramEnd"/>
      <w:r w:rsidRPr="00D31D4B">
        <w:rPr>
          <w:rFonts w:asciiTheme="majorBidi" w:hAnsiTheme="majorBidi" w:cstheme="majorBidi"/>
          <w:szCs w:val="28"/>
        </w:rPr>
        <w:t xml:space="preserve"> В.</w:t>
      </w:r>
      <w:r>
        <w:rPr>
          <w:rFonts w:asciiTheme="majorBidi" w:hAnsiTheme="majorBidi" w:cstheme="majorBidi"/>
          <w:szCs w:val="28"/>
        </w:rPr>
        <w:t> </w:t>
      </w:r>
      <w:proofErr w:type="spellStart"/>
      <w:r w:rsidRPr="00D31D4B">
        <w:rPr>
          <w:rFonts w:asciiTheme="majorBidi" w:hAnsiTheme="majorBidi" w:cstheme="majorBidi"/>
          <w:szCs w:val="28"/>
        </w:rPr>
        <w:t>Кейтеля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относительно поведения германских войск в СССР.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23 мая 1941 г. – издан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Директивы по экономической политике для экономической организации «Восток, Сельскохозяйственная группа» экономического штаба «Восток».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1941 г., не позднее 16 июня – издан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Директивы по руководству экономикой в подлежащих оккупации восточных областях» («Зеленая папка»).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25 июня 1941 г. – </w:t>
      </w:r>
      <w:r>
        <w:rPr>
          <w:rFonts w:asciiTheme="majorBidi" w:hAnsiTheme="majorBidi" w:cstheme="majorBidi"/>
          <w:szCs w:val="28"/>
        </w:rPr>
        <w:t>издание</w:t>
      </w:r>
      <w:r w:rsidRPr="00D31D4B">
        <w:rPr>
          <w:rFonts w:asciiTheme="majorBidi" w:hAnsiTheme="majorBidi" w:cstheme="majorBidi"/>
          <w:szCs w:val="28"/>
        </w:rPr>
        <w:t xml:space="preserve"> </w:t>
      </w:r>
      <w:r>
        <w:rPr>
          <w:rFonts w:asciiTheme="majorBidi" w:hAnsiTheme="majorBidi" w:cstheme="majorBidi"/>
          <w:szCs w:val="28"/>
        </w:rPr>
        <w:t>Гитлером у</w:t>
      </w:r>
      <w:r w:rsidRPr="00D31D4B">
        <w:rPr>
          <w:rFonts w:asciiTheme="majorBidi" w:hAnsiTheme="majorBidi" w:cstheme="majorBidi"/>
          <w:szCs w:val="28"/>
        </w:rPr>
        <w:t>каз</w:t>
      </w:r>
      <w:r>
        <w:rPr>
          <w:rFonts w:asciiTheme="majorBidi" w:hAnsiTheme="majorBidi" w:cstheme="majorBidi"/>
          <w:szCs w:val="28"/>
        </w:rPr>
        <w:t>а</w:t>
      </w:r>
      <w:r w:rsidRPr="00D31D4B">
        <w:rPr>
          <w:rFonts w:asciiTheme="majorBidi" w:hAnsiTheme="majorBidi" w:cstheme="majorBidi"/>
          <w:szCs w:val="28"/>
        </w:rPr>
        <w:t xml:space="preserve"> о передаче всей полноты власти на оккупированной территории командующим войсками вермахта.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>25 июля 1941 г. – издан</w:t>
      </w:r>
      <w:r>
        <w:rPr>
          <w:rFonts w:asciiTheme="majorBidi" w:hAnsiTheme="majorBidi" w:cstheme="majorBidi"/>
          <w:szCs w:val="28"/>
        </w:rPr>
        <w:t>ие</w:t>
      </w:r>
      <w:r w:rsidRPr="00D31D4B">
        <w:rPr>
          <w:rFonts w:asciiTheme="majorBidi" w:hAnsiTheme="majorBidi" w:cstheme="majorBidi"/>
          <w:szCs w:val="28"/>
        </w:rPr>
        <w:t xml:space="preserve"> Директива Главного командования сухопутных войск вермахта командующим войсками тыла групп армий «Север», «Центр» и» Юг» об обращении с гражданским населением и военнопленными на оккупированной территории.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r w:rsidRPr="00D31D4B">
        <w:rPr>
          <w:rFonts w:asciiTheme="majorBidi" w:hAnsiTheme="majorBidi" w:cstheme="majorBidi"/>
          <w:szCs w:val="28"/>
        </w:rPr>
        <w:t xml:space="preserve">18 августа 1942 г. – подписан приказ </w:t>
      </w:r>
      <w:proofErr w:type="gramStart"/>
      <w:r w:rsidRPr="00D31D4B">
        <w:rPr>
          <w:rFonts w:asciiTheme="majorBidi" w:hAnsiTheme="majorBidi" w:cstheme="majorBidi"/>
          <w:szCs w:val="28"/>
        </w:rPr>
        <w:t>начальника штаба Верховного главнокомандования вермахта генерал-фельдмаршала</w:t>
      </w:r>
      <w:proofErr w:type="gramEnd"/>
      <w:r w:rsidRPr="00D31D4B">
        <w:rPr>
          <w:rFonts w:asciiTheme="majorBidi" w:hAnsiTheme="majorBidi" w:cstheme="majorBidi"/>
          <w:szCs w:val="28"/>
        </w:rPr>
        <w:t xml:space="preserve"> В. </w:t>
      </w:r>
      <w:proofErr w:type="spellStart"/>
      <w:r w:rsidRPr="00D31D4B">
        <w:rPr>
          <w:rFonts w:asciiTheme="majorBidi" w:hAnsiTheme="majorBidi" w:cstheme="majorBidi"/>
          <w:szCs w:val="28"/>
        </w:rPr>
        <w:t>Кейтеля</w:t>
      </w:r>
      <w:proofErr w:type="spellEnd"/>
      <w:r w:rsidRPr="00D31D4B">
        <w:rPr>
          <w:rFonts w:asciiTheme="majorBidi" w:hAnsiTheme="majorBidi" w:cstheme="majorBidi"/>
          <w:szCs w:val="28"/>
        </w:rPr>
        <w:t xml:space="preserve"> «Ночь и туман».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</w:p>
    <w:p w:rsidR="00085DA9" w:rsidRPr="00D31D4B" w:rsidRDefault="00085DA9" w:rsidP="00085DA9">
      <w:pPr>
        <w:rPr>
          <w:rFonts w:asciiTheme="majorBidi" w:hAnsiTheme="majorBidi" w:cstheme="majorBidi"/>
          <w:b/>
          <w:bCs/>
          <w:szCs w:val="28"/>
        </w:rPr>
      </w:pPr>
      <w:r w:rsidRPr="00D31D4B">
        <w:rPr>
          <w:rFonts w:asciiTheme="majorBidi" w:hAnsiTheme="majorBidi" w:cstheme="majorBidi"/>
          <w:b/>
          <w:bCs/>
          <w:szCs w:val="28"/>
        </w:rPr>
        <w:t>Основные термины и понятия</w:t>
      </w:r>
    </w:p>
    <w:p w:rsidR="00085DA9" w:rsidRPr="00D31D4B" w:rsidRDefault="00085DA9" w:rsidP="00085DA9">
      <w:pPr>
        <w:rPr>
          <w:rFonts w:asciiTheme="majorBidi" w:hAnsiTheme="majorBidi" w:cstheme="majorBidi"/>
          <w:szCs w:val="28"/>
        </w:rPr>
      </w:pPr>
      <w:proofErr w:type="spellStart"/>
      <w:proofErr w:type="gramStart"/>
      <w:r w:rsidRPr="00D31D4B">
        <w:rPr>
          <w:rFonts w:asciiTheme="majorBidi" w:hAnsiTheme="majorBidi" w:cstheme="majorBidi"/>
          <w:szCs w:val="28"/>
        </w:rPr>
        <w:t>Айнзацгруппы</w:t>
      </w:r>
      <w:proofErr w:type="spellEnd"/>
      <w:r w:rsidRPr="00D31D4B">
        <w:rPr>
          <w:rFonts w:asciiTheme="majorBidi" w:hAnsiTheme="majorBidi" w:cstheme="majorBidi"/>
          <w:szCs w:val="28"/>
        </w:rPr>
        <w:t>, вермахт, Генеральный план «Ост», концентрационный лагерь, лагеря смерти, охранные отряды (СС), план «Барбаросса», приказ «Ночь и туман».</w:t>
      </w:r>
      <w:proofErr w:type="gramEnd"/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</w:p>
    <w:p w:rsidR="00085DA9" w:rsidRPr="00D31D4B" w:rsidRDefault="00085DA9" w:rsidP="00085DA9">
      <w:pPr>
        <w:rPr>
          <w:rFonts w:asciiTheme="majorBidi" w:hAnsiTheme="majorBidi" w:cstheme="majorBidi"/>
          <w:b/>
          <w:szCs w:val="28"/>
        </w:rPr>
      </w:pPr>
      <w:r w:rsidRPr="00D31D4B">
        <w:rPr>
          <w:rFonts w:asciiTheme="majorBidi" w:hAnsiTheme="majorBidi" w:cstheme="majorBidi"/>
          <w:b/>
          <w:szCs w:val="28"/>
        </w:rPr>
        <w:lastRenderedPageBreak/>
        <w:t>Задание</w:t>
      </w:r>
    </w:p>
    <w:p w:rsidR="00085DA9" w:rsidRPr="00D31D4B" w:rsidRDefault="00085DA9" w:rsidP="00085DA9">
      <w:proofErr w:type="gramStart"/>
      <w:r w:rsidRPr="00D31D4B">
        <w:t>Опираясь на документы к семинарскому занятию дайте развернутую характеристику</w:t>
      </w:r>
      <w:proofErr w:type="gramEnd"/>
      <w:r w:rsidRPr="00D31D4B">
        <w:t xml:space="preserve"> нацистского режима на оккупированной территории РСФСР с точки зрения установок, сформулированных в документах германского командования весной и летом 1941 г.?</w:t>
      </w:r>
    </w:p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p w:rsidR="00085DA9" w:rsidRDefault="00085DA9"/>
    <w:sectPr w:rsidR="00085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85566"/>
    <w:multiLevelType w:val="hybridMultilevel"/>
    <w:tmpl w:val="C40C9900"/>
    <w:lvl w:ilvl="0" w:tplc="414EA21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740B5"/>
    <w:multiLevelType w:val="hybridMultilevel"/>
    <w:tmpl w:val="5456D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14EA214">
      <w:start w:val="1"/>
      <w:numFmt w:val="decimal"/>
      <w:lvlText w:val="%2."/>
      <w:lvlJc w:val="left"/>
      <w:pPr>
        <w:ind w:left="121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540BCD"/>
    <w:multiLevelType w:val="hybridMultilevel"/>
    <w:tmpl w:val="E522F61A"/>
    <w:lvl w:ilvl="0" w:tplc="B5A4F7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97699"/>
    <w:multiLevelType w:val="hybridMultilevel"/>
    <w:tmpl w:val="37981F0E"/>
    <w:lvl w:ilvl="0" w:tplc="07162D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7BBB"/>
    <w:multiLevelType w:val="hybridMultilevel"/>
    <w:tmpl w:val="2CA0565A"/>
    <w:lvl w:ilvl="0" w:tplc="07162D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E3ECD"/>
    <w:multiLevelType w:val="hybridMultilevel"/>
    <w:tmpl w:val="F3E0A3D4"/>
    <w:lvl w:ilvl="0" w:tplc="414EA214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A9"/>
    <w:rsid w:val="00085DA9"/>
    <w:rsid w:val="00A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9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85DA9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DA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085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085D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A9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85DA9"/>
    <w:pPr>
      <w:ind w:firstLine="0"/>
      <w:jc w:val="center"/>
      <w:outlineLvl w:val="1"/>
    </w:pPr>
    <w:rPr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5DA9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link w:val="a4"/>
    <w:uiPriority w:val="99"/>
    <w:qFormat/>
    <w:rsid w:val="00085D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locked/>
    <w:rsid w:val="00085D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2020-12-28T21:23:00Z</dcterms:created>
  <dcterms:modified xsi:type="dcterms:W3CDTF">2020-12-28T21:28:00Z</dcterms:modified>
</cp:coreProperties>
</file>